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771427C6" w:rsidR="00A834C7" w:rsidRPr="00A834C7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bookmarkStart w:id="0" w:name="_GoBack"/>
      <w:bookmarkEnd w:id="0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69063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SUMINISTRO DE </w:t>
      </w:r>
      <w:r w:rsidR="00424C1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MATERIALES DE FERRETERIA, PARA ABASTECER EL STOCK DEL ALMACEN DEL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MINISTERIO DEL PODER POPULAR PARA LA COMUNICACIÓN E INFORMACIÓN». PROCESO DE CONTRATACIÓN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proofErr w:type="spellStart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CA-MIPPCI-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MAR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424C1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7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4B6D1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77777777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760B4885" w:rsidR="005E2605" w:rsidRPr="006E21A4" w:rsidRDefault="0051674A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</w:rPr>
        <w:lastRenderedPageBreak/>
        <w:drawing>
          <wp:inline distT="0" distB="0" distL="0" distR="0" wp14:anchorId="73DF84CA" wp14:editId="60F61FF5">
            <wp:extent cx="4467225" cy="314325"/>
            <wp:effectExtent l="0" t="0" r="9525" b="9525"/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VE"/>
        </w:rPr>
        <w:drawing>
          <wp:inline distT="0" distB="0" distL="0" distR="0" wp14:anchorId="06A7700F" wp14:editId="6F912F0C">
            <wp:extent cx="1123950" cy="539924"/>
            <wp:effectExtent l="0" t="0" r="0" b="0"/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1" cy="5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70F" w14:textId="7AF7D6CD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104FA04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16F06">
        <w:rPr>
          <w:rFonts w:ascii="Times New Roman" w:hAnsi="Times New Roman" w:cs="Times New Roman"/>
          <w:b/>
          <w:bCs/>
        </w:rPr>
        <w:t>N°</w:t>
      </w:r>
      <w:proofErr w:type="spellEnd"/>
      <w:r w:rsidRPr="00316F06">
        <w:rPr>
          <w:rFonts w:ascii="Times New Roman" w:hAnsi="Times New Roman" w:cs="Times New Roman"/>
          <w:b/>
          <w:bCs/>
        </w:rPr>
        <w:t xml:space="preserve"> CA-MIPPCI-</w:t>
      </w:r>
      <w:r w:rsidR="00D178B0">
        <w:rPr>
          <w:rFonts w:ascii="Times New Roman" w:hAnsi="Times New Roman" w:cs="Times New Roman"/>
          <w:b/>
          <w:bCs/>
        </w:rPr>
        <w:t>MAR</w:t>
      </w:r>
      <w:r w:rsidRPr="00316F06">
        <w:rPr>
          <w:rFonts w:ascii="Times New Roman" w:hAnsi="Times New Roman" w:cs="Times New Roman"/>
          <w:b/>
          <w:bCs/>
        </w:rPr>
        <w:t>-00</w:t>
      </w:r>
      <w:r w:rsidR="00E7438F">
        <w:rPr>
          <w:rFonts w:ascii="Times New Roman" w:hAnsi="Times New Roman" w:cs="Times New Roman"/>
          <w:b/>
          <w:bCs/>
        </w:rPr>
        <w:t>7</w:t>
      </w:r>
      <w:r w:rsidRPr="00316F06">
        <w:rPr>
          <w:rFonts w:ascii="Times New Roman" w:hAnsi="Times New Roman" w:cs="Times New Roman"/>
          <w:b/>
          <w:bCs/>
        </w:rPr>
        <w:t>-202</w:t>
      </w:r>
      <w:r w:rsidR="004B6D18">
        <w:rPr>
          <w:rFonts w:ascii="Times New Roman" w:hAnsi="Times New Roman" w:cs="Times New Roman"/>
          <w:b/>
          <w:bCs/>
        </w:rPr>
        <w:t>5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39382A16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E7438F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 DE MATERIALES DE FERRETERIA, PARA ABASTECER EL STOCK DEL ALMACEN DEL</w:t>
      </w:r>
      <w:r w:rsidR="00E7438F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MINISTERIO DEL PODER POPULAR PARA LA COMUNICACIÓN E INFORMACIÓN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84598D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84598D">
        <w:trPr>
          <w:trHeight w:val="804"/>
        </w:trPr>
        <w:tc>
          <w:tcPr>
            <w:tcW w:w="2207" w:type="dxa"/>
          </w:tcPr>
          <w:p w14:paraId="72B72A41" w14:textId="55C98D2D" w:rsidR="0084598D" w:rsidRPr="0084598D" w:rsidRDefault="004B6D18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78B0">
              <w:rPr>
                <w:rFonts w:ascii="Times New Roman" w:hAnsi="Times New Roman" w:cs="Times New Roman"/>
              </w:rPr>
              <w:t>9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 w:rsidR="00D178B0">
              <w:rPr>
                <w:rFonts w:ascii="Times New Roman" w:hAnsi="Times New Roman" w:cs="Times New Roman"/>
              </w:rPr>
              <w:t>3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34FE3167" w:rsidR="0084598D" w:rsidRPr="0084598D" w:rsidRDefault="004B6D18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 w:rsidR="00D178B0">
              <w:rPr>
                <w:rFonts w:ascii="Times New Roman" w:hAnsi="Times New Roman" w:cs="Times New Roman"/>
              </w:rPr>
              <w:t>3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2AFC1C7C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Capital.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56BC0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6E21A4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6E21A4">
        <w:trPr>
          <w:trHeight w:val="838"/>
        </w:trPr>
        <w:tc>
          <w:tcPr>
            <w:tcW w:w="2207" w:type="dxa"/>
          </w:tcPr>
          <w:p w14:paraId="2535FE0E" w14:textId="75E14A68" w:rsidR="006E21A4" w:rsidRPr="006E21A4" w:rsidRDefault="00690323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 w:rsidR="004B6D18">
              <w:rPr>
                <w:rFonts w:ascii="Times New Roman" w:hAnsi="Times New Roman" w:cs="Times New Roman"/>
              </w:rPr>
              <w:t>5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0F81D434" w14:textId="3306F09D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0323">
              <w:rPr>
                <w:rFonts w:ascii="Times New Roman" w:hAnsi="Times New Roman" w:cs="Times New Roman"/>
              </w:rPr>
              <w:t>4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 w:rsidR="00690323">
              <w:rPr>
                <w:rFonts w:ascii="Times New Roman" w:hAnsi="Times New Roman" w:cs="Times New Roman"/>
              </w:rPr>
              <w:t>3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41A9569" w14:textId="23603422" w:rsidR="006E21A4" w:rsidRPr="006E21A4" w:rsidRDefault="006E21A4" w:rsidP="006E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22FEFAA2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0323">
              <w:rPr>
                <w:rFonts w:ascii="Times New Roman" w:hAnsi="Times New Roman" w:cs="Times New Roman"/>
              </w:rPr>
              <w:t>5</w:t>
            </w:r>
            <w:r w:rsidR="00065B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5B29">
              <w:rPr>
                <w:rFonts w:ascii="Times New Roman" w:hAnsi="Times New Roman" w:cs="Times New Roman"/>
              </w:rPr>
              <w:t>Y</w:t>
            </w:r>
            <w:proofErr w:type="gramEnd"/>
            <w:r w:rsidR="00065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690323">
              <w:rPr>
                <w:rFonts w:ascii="Times New Roman" w:hAnsi="Times New Roman" w:cs="Times New Roman"/>
              </w:rPr>
              <w:t>6</w:t>
            </w:r>
            <w:r w:rsidR="00065B29">
              <w:rPr>
                <w:rFonts w:ascii="Times New Roman" w:hAnsi="Times New Roman" w:cs="Times New Roman"/>
              </w:rPr>
              <w:t>/0</w:t>
            </w:r>
            <w:r w:rsidR="00690323">
              <w:rPr>
                <w:rFonts w:ascii="Times New Roman" w:hAnsi="Times New Roman" w:cs="Times New Roman"/>
              </w:rPr>
              <w:t>3</w:t>
            </w:r>
            <w:r w:rsidR="00065B2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2F39D2" w14:textId="15712FA9" w:rsid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Fecha: </w:t>
      </w:r>
      <w:proofErr w:type="gramStart"/>
      <w:r w:rsidR="004B6D18">
        <w:rPr>
          <w:rFonts w:ascii="Times New Roman" w:hAnsi="Times New Roman" w:cs="Times New Roman"/>
        </w:rPr>
        <w:t>Jueves</w:t>
      </w:r>
      <w:proofErr w:type="gramEnd"/>
      <w:r w:rsidRPr="00623A16">
        <w:rPr>
          <w:rFonts w:ascii="Times New Roman" w:hAnsi="Times New Roman" w:cs="Times New Roman"/>
        </w:rPr>
        <w:t xml:space="preserve">, </w:t>
      </w:r>
      <w:r w:rsidR="004B6D18">
        <w:rPr>
          <w:rFonts w:ascii="Times New Roman" w:hAnsi="Times New Roman" w:cs="Times New Roman"/>
        </w:rPr>
        <w:t>27</w:t>
      </w:r>
      <w:r w:rsidRPr="00623A16">
        <w:rPr>
          <w:rFonts w:ascii="Times New Roman" w:hAnsi="Times New Roman" w:cs="Times New Roman"/>
        </w:rPr>
        <w:t>/</w:t>
      </w:r>
      <w:r w:rsidR="00065B29">
        <w:rPr>
          <w:rFonts w:ascii="Times New Roman" w:hAnsi="Times New Roman" w:cs="Times New Roman"/>
        </w:rPr>
        <w:t>0</w:t>
      </w:r>
      <w:r w:rsidR="00690323">
        <w:rPr>
          <w:rFonts w:ascii="Times New Roman" w:hAnsi="Times New Roman" w:cs="Times New Roman"/>
        </w:rPr>
        <w:t>3</w:t>
      </w:r>
      <w:r w:rsidRPr="00623A16">
        <w:rPr>
          <w:rFonts w:ascii="Times New Roman" w:hAnsi="Times New Roman" w:cs="Times New Roman"/>
        </w:rPr>
        <w:t>/202</w:t>
      </w:r>
      <w:r w:rsidR="00690323">
        <w:rPr>
          <w:rFonts w:ascii="Times New Roman" w:hAnsi="Times New Roman" w:cs="Times New Roman"/>
        </w:rPr>
        <w:t>4</w:t>
      </w:r>
      <w:r w:rsidRPr="00623A16">
        <w:rPr>
          <w:rFonts w:ascii="Times New Roman" w:hAnsi="Times New Roman" w:cs="Times New Roman"/>
        </w:rPr>
        <w:t xml:space="preserve"> a las </w:t>
      </w:r>
      <w:r w:rsidR="00E7438F">
        <w:rPr>
          <w:rFonts w:ascii="Times New Roman" w:hAnsi="Times New Roman" w:cs="Times New Roman"/>
        </w:rPr>
        <w:t>11</w:t>
      </w:r>
      <w:r w:rsidRPr="00623A16">
        <w:rPr>
          <w:rFonts w:ascii="Times New Roman" w:hAnsi="Times New Roman" w:cs="Times New Roman"/>
        </w:rPr>
        <w:t xml:space="preserve">:00 </w:t>
      </w:r>
      <w:r w:rsidR="00900D59">
        <w:rPr>
          <w:rFonts w:ascii="Times New Roman" w:hAnsi="Times New Roman" w:cs="Times New Roman"/>
        </w:rPr>
        <w:t>A</w:t>
      </w:r>
      <w:r w:rsidR="009B37E2">
        <w:rPr>
          <w:rFonts w:ascii="Times New Roman" w:hAnsi="Times New Roman" w:cs="Times New Roman"/>
        </w:rPr>
        <w:t>M</w:t>
      </w:r>
    </w:p>
    <w:p w14:paraId="648E8BDE" w14:textId="0EE38E04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</w:t>
      </w:r>
      <w:r w:rsidR="004B6D18">
        <w:rPr>
          <w:rFonts w:ascii="Times New Roman" w:hAnsi="Times New Roman" w:cs="Times New Roman"/>
        </w:rPr>
        <w:t>l.</w:t>
      </w:r>
    </w:p>
    <w:sectPr w:rsidR="00623A16" w:rsidRPr="006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1E6CC0"/>
    <w:rsid w:val="001F4549"/>
    <w:rsid w:val="00316F06"/>
    <w:rsid w:val="00424C1A"/>
    <w:rsid w:val="004451E0"/>
    <w:rsid w:val="004B6D18"/>
    <w:rsid w:val="0051674A"/>
    <w:rsid w:val="005E2605"/>
    <w:rsid w:val="00623A16"/>
    <w:rsid w:val="00690323"/>
    <w:rsid w:val="00690639"/>
    <w:rsid w:val="006E21A4"/>
    <w:rsid w:val="0084598D"/>
    <w:rsid w:val="00900D59"/>
    <w:rsid w:val="009B37E2"/>
    <w:rsid w:val="00A834C7"/>
    <w:rsid w:val="00B93F04"/>
    <w:rsid w:val="00D178B0"/>
    <w:rsid w:val="00DA628D"/>
    <w:rsid w:val="00E7438F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1DA7-B395-4CC2-8BA1-64ACA573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21</cp:revision>
  <dcterms:created xsi:type="dcterms:W3CDTF">2022-11-11T19:12:00Z</dcterms:created>
  <dcterms:modified xsi:type="dcterms:W3CDTF">2025-03-17T15:00:00Z</dcterms:modified>
</cp:coreProperties>
</file>